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3210FA" w14:textId="77777777" w:rsidR="0075164B" w:rsidRDefault="0075164B" w:rsidP="00E1030B">
      <w:pPr>
        <w:pStyle w:val="BodyText"/>
        <w:ind w:left="0"/>
        <w:jc w:val="left"/>
        <w:rPr>
          <w:rFonts w:ascii="Times New Roman"/>
        </w:rPr>
      </w:pPr>
      <w:r>
        <w:rPr>
          <w:noProof/>
        </w:rPr>
        <w:drawing>
          <wp:anchor distT="0" distB="0" distL="0" distR="0" simplePos="0" relativeHeight="251668992" behindDoc="0" locked="0" layoutInCell="1" allowOverlap="1" wp14:anchorId="7A936585" wp14:editId="03AAA48B">
            <wp:simplePos x="0" y="0"/>
            <wp:positionH relativeFrom="page">
              <wp:posOffset>5031740</wp:posOffset>
            </wp:positionH>
            <wp:positionV relativeFrom="paragraph">
              <wp:posOffset>161290</wp:posOffset>
            </wp:positionV>
            <wp:extent cx="2343600" cy="417600"/>
            <wp:effectExtent l="0" t="0" r="0" b="1905"/>
            <wp:wrapTopAndBottom/>
            <wp:docPr id="29" name="image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24.jpeg"/>
                    <pic:cNvPicPr/>
                  </pic:nvPicPr>
                  <pic:blipFill>
                    <a:blip r:embed="rId4" cstate="print"/>
                    <a:stretch>
                      <a:fillRect/>
                    </a:stretch>
                  </pic:blipFill>
                  <pic:spPr>
                    <a:xfrm>
                      <a:off x="0" y="0"/>
                      <a:ext cx="2343600" cy="4176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0" distR="0" simplePos="0" relativeHeight="251663872" behindDoc="0" locked="0" layoutInCell="1" allowOverlap="1" wp14:anchorId="44771A79" wp14:editId="283F73B8">
            <wp:simplePos x="0" y="0"/>
            <wp:positionH relativeFrom="page">
              <wp:posOffset>3632200</wp:posOffset>
            </wp:positionH>
            <wp:positionV relativeFrom="paragraph">
              <wp:posOffset>97155</wp:posOffset>
            </wp:positionV>
            <wp:extent cx="522000" cy="522000"/>
            <wp:effectExtent l="0" t="0" r="0" b="0"/>
            <wp:wrapNone/>
            <wp:docPr id="25" name="image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22.jpeg"/>
                    <pic:cNvPicPr/>
                  </pic:nvPicPr>
                  <pic:blipFill>
                    <a:blip r:embed="rId5" cstate="print"/>
                    <a:stretch>
                      <a:fillRect/>
                    </a:stretch>
                  </pic:blipFill>
                  <pic:spPr>
                    <a:xfrm>
                      <a:off x="0" y="0"/>
                      <a:ext cx="522000" cy="5220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0" distR="0" simplePos="0" relativeHeight="251665920" behindDoc="0" locked="0" layoutInCell="1" allowOverlap="1" wp14:anchorId="25471291" wp14:editId="32A00B69">
            <wp:simplePos x="0" y="0"/>
            <wp:positionH relativeFrom="page">
              <wp:posOffset>850900</wp:posOffset>
            </wp:positionH>
            <wp:positionV relativeFrom="paragraph">
              <wp:posOffset>161290</wp:posOffset>
            </wp:positionV>
            <wp:extent cx="1866900" cy="440055"/>
            <wp:effectExtent l="0" t="0" r="0" b="0"/>
            <wp:wrapTopAndBottom/>
            <wp:docPr id="15" name="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7.jpeg"/>
                    <pic:cNvPicPr/>
                  </pic:nvPicPr>
                  <pic:blipFill>
                    <a:blip r:embed="rId6" cstate="print"/>
                    <a:stretch>
                      <a:fillRect/>
                    </a:stretch>
                  </pic:blipFill>
                  <pic:spPr>
                    <a:xfrm>
                      <a:off x="0" y="0"/>
                      <a:ext cx="1866900" cy="440055"/>
                    </a:xfrm>
                    <a:prstGeom prst="rect">
                      <a:avLst/>
                    </a:prstGeom>
                  </pic:spPr>
                </pic:pic>
              </a:graphicData>
            </a:graphic>
            <wp14:sizeRelH relativeFrom="margin">
              <wp14:pctWidth>0</wp14:pctWidth>
            </wp14:sizeRelH>
            <wp14:sizeRelV relativeFrom="margin">
              <wp14:pctHeight>0</wp14:pctHeight>
            </wp14:sizeRelV>
          </wp:anchor>
        </w:drawing>
      </w:r>
    </w:p>
    <w:p w14:paraId="6CBB737E" w14:textId="77777777" w:rsidR="00272620" w:rsidRDefault="00272620" w:rsidP="00E1030B">
      <w:pPr>
        <w:pStyle w:val="Title"/>
        <w:spacing w:before="0"/>
        <w:rPr>
          <w:color w:val="09154E"/>
        </w:rPr>
      </w:pPr>
    </w:p>
    <w:p w14:paraId="4FC20CCD" w14:textId="6E4A9FE8" w:rsidR="00D553FE" w:rsidRDefault="001A6BC7" w:rsidP="00E1030B">
      <w:pPr>
        <w:pStyle w:val="Title"/>
        <w:spacing w:before="0"/>
        <w:rPr>
          <w:color w:val="09154E"/>
        </w:rPr>
      </w:pPr>
      <w:r>
        <w:rPr>
          <w:color w:val="09154E"/>
        </w:rPr>
        <w:t>Comunicat de presă</w:t>
      </w:r>
    </w:p>
    <w:p w14:paraId="3FE5804A" w14:textId="77777777" w:rsidR="00272620" w:rsidRPr="005D78B5" w:rsidRDefault="00272620" w:rsidP="00E1030B">
      <w:pPr>
        <w:pStyle w:val="Title"/>
        <w:spacing w:before="0"/>
        <w:rPr>
          <w:sz w:val="24"/>
          <w:szCs w:val="24"/>
        </w:rPr>
      </w:pPr>
    </w:p>
    <w:p w14:paraId="62720756" w14:textId="77777777" w:rsidR="00D553FE" w:rsidRDefault="001A6BC7" w:rsidP="00E1030B">
      <w:pPr>
        <w:ind w:left="1046" w:right="1527" w:hanging="1"/>
        <w:jc w:val="center"/>
        <w:rPr>
          <w:b/>
          <w:color w:val="09154E"/>
          <w:sz w:val="28"/>
        </w:rPr>
      </w:pPr>
      <w:r>
        <w:rPr>
          <w:i/>
          <w:color w:val="09154E"/>
          <w:sz w:val="32"/>
        </w:rPr>
        <w:t>„PNRR: Fonduri pentru România modernă și reformată!”</w:t>
      </w:r>
    </w:p>
    <w:p w14:paraId="4B90598A" w14:textId="77777777" w:rsidR="00D52317" w:rsidRPr="00D52317" w:rsidRDefault="00D52317" w:rsidP="00E1030B">
      <w:pPr>
        <w:ind w:left="1046" w:right="1527" w:hanging="1"/>
        <w:jc w:val="center"/>
        <w:rPr>
          <w:b/>
          <w:color w:val="09154E"/>
          <w:sz w:val="28"/>
        </w:rPr>
      </w:pPr>
      <w:r>
        <w:rPr>
          <w:b/>
          <w:color w:val="09154E"/>
          <w:sz w:val="24"/>
        </w:rPr>
        <w:t>Comuna Panaci anunță finalizarea implementării proiectului:</w:t>
      </w:r>
    </w:p>
    <w:p w14:paraId="7BC7E12A" w14:textId="6525B1A1" w:rsidR="00D553FE" w:rsidRDefault="001A6BC7" w:rsidP="00E1030B">
      <w:pPr>
        <w:ind w:right="476"/>
        <w:jc w:val="center"/>
        <w:rPr>
          <w:color w:val="09154E"/>
          <w:sz w:val="24"/>
        </w:rPr>
      </w:pPr>
      <w:r>
        <w:rPr>
          <w:b/>
          <w:color w:val="09154E"/>
          <w:sz w:val="26"/>
        </w:rPr>
        <w:t>„REABILITARE ENERGETICĂ MODERATĂ A CLĂDIRII PUNCT SANITAR (DISPENSAR UMAN), SAT DRĂGOIASA, COMUNA PANACI, JUDEȚUL SUCEAVA”</w:t>
      </w:r>
      <w:r>
        <w:rPr>
          <w:b/>
          <w:color w:val="09154E"/>
          <w:sz w:val="26"/>
        </w:rPr>
        <w:br/>
      </w:r>
      <w:r>
        <w:rPr>
          <w:b/>
          <w:color w:val="09154E"/>
          <w:sz w:val="26"/>
        </w:rPr>
        <w:br/>
      </w:r>
      <w:r>
        <w:rPr>
          <w:color w:val="09154E"/>
          <w:sz w:val="24"/>
        </w:rPr>
        <w:t>Proiect nr. C10-I3-3110 / 26.10.2022</w:t>
      </w:r>
    </w:p>
    <w:p w14:paraId="721C5EDA" w14:textId="77777777" w:rsidR="00272620" w:rsidRDefault="00272620" w:rsidP="00E1030B">
      <w:pPr>
        <w:ind w:right="476"/>
        <w:jc w:val="center"/>
        <w:rPr>
          <w:sz w:val="24"/>
        </w:rPr>
      </w:pPr>
    </w:p>
    <w:p w14:paraId="3E1606E3" w14:textId="7B313462" w:rsidR="00D553FE" w:rsidRPr="00D66183" w:rsidRDefault="001A6BC7" w:rsidP="00E1030B">
      <w:pPr>
        <w:pStyle w:val="BodyText"/>
        <w:ind w:right="377" w:firstLine="719"/>
        <w:rPr>
          <w:color w:val="09154E"/>
        </w:rPr>
      </w:pPr>
      <w:r w:rsidRPr="00655171">
        <w:rPr>
          <w:b/>
          <w:bCs/>
          <w:color w:val="09154E"/>
        </w:rPr>
        <w:t>U.A.T. Comuna Panaci, în calitate de beneficiar</w:t>
      </w:r>
      <w:r w:rsidRPr="00655171">
        <w:rPr>
          <w:color w:val="09154E"/>
        </w:rPr>
        <w:t xml:space="preserve"> al finanțării nerambursabile prin Contractul de finanțare nr. 18206/13.02.2023/1183/10.03.2023, </w:t>
      </w:r>
      <w:r w:rsidRPr="00655171">
        <w:rPr>
          <w:b/>
          <w:bCs/>
          <w:color w:val="09154E"/>
        </w:rPr>
        <w:t>anunță finalizarea implementării proiectului având codul C10-I3-3110,</w:t>
      </w:r>
      <w:r w:rsidRPr="00655171">
        <w:rPr>
          <w:color w:val="09154E"/>
        </w:rPr>
        <w:t xml:space="preserve"> intitulat „Reabilitare energetică moderată a clădirii Punct Sanitar (Dispensar Uman), sat Drăgoiasa, comuna Panaci, județul Suceava”, finanțat prin Planul Național de Redresare și Reziliență, Pilonul IV – Coeziune socială și teritorială, în cadrul apelului PNRR/2022/C10/I.3 – Reabilitarea moderată a clădirilor publice pentru a îmbunătăți serviciile publice prestate la nivelul unităților administrativ-teritoriale, Componenta 10 – Fondul local, Runda 2.</w:t>
      </w:r>
    </w:p>
    <w:p w14:paraId="169040E4" w14:textId="1DBE47B2" w:rsidR="00655171" w:rsidRDefault="00655171" w:rsidP="00E1030B">
      <w:pPr>
        <w:pStyle w:val="BodyText"/>
        <w:ind w:left="102" w:right="94" w:firstLine="720"/>
        <w:rPr>
          <w:color w:val="09154E"/>
        </w:rPr>
      </w:pPr>
      <w:r>
        <w:rPr>
          <w:color w:val="08144E"/>
        </w:rPr>
        <w:t xml:space="preserve">A fost atins </w:t>
      </w:r>
      <w:r w:rsidRPr="003A2275">
        <w:rPr>
          <w:b/>
          <w:bCs/>
          <w:color w:val="08144E"/>
        </w:rPr>
        <w:t>obiectivul general</w:t>
      </w:r>
      <w:r>
        <w:rPr>
          <w:color w:val="08144E"/>
        </w:rPr>
        <w:t xml:space="preserve"> al proiectului de </w:t>
      </w:r>
      <w:r>
        <w:rPr>
          <w:color w:val="09154E"/>
        </w:rPr>
        <w:t xml:space="preserve">renovare energeticӑ moderatӑ a clӑdirilor publice – Punct Sanitar (Dispensar Uman) din satul Drăgoiasa, comuna Panaci, obținându-se îmbunătățirea serviciilor publice la nivel local, creşterea eficienţei energetice și reducerea emisiilor de carbon, </w:t>
      </w:r>
      <w:r w:rsidRPr="00602C68">
        <w:rPr>
          <w:color w:val="09154E"/>
        </w:rPr>
        <w:t xml:space="preserve">prin implementarea unor măsuri de modernizare energetică și utilizarea surselor </w:t>
      </w:r>
      <w:r w:rsidRPr="00602C68">
        <w:rPr>
          <w:color w:val="08144E"/>
        </w:rPr>
        <w:t xml:space="preserve">regenerabile de energie. </w:t>
      </w:r>
      <w:r w:rsidRPr="009A41CE">
        <w:rPr>
          <w:color w:val="08144E"/>
        </w:rPr>
        <w:t>În urma implementării proiectului</w:t>
      </w:r>
      <w:r>
        <w:rPr>
          <w:color w:val="08144E"/>
        </w:rPr>
        <w:t>,</w:t>
      </w:r>
      <w:r w:rsidRPr="009A41CE">
        <w:rPr>
          <w:color w:val="08144E"/>
        </w:rPr>
        <w:t xml:space="preserve"> </w:t>
      </w:r>
      <w:r w:rsidRPr="00C91976">
        <w:rPr>
          <w:b/>
          <w:bCs/>
          <w:color w:val="08144E"/>
        </w:rPr>
        <w:t>obiectivele specifice</w:t>
      </w:r>
      <w:r w:rsidRPr="009A41CE">
        <w:rPr>
          <w:color w:val="08144E"/>
        </w:rPr>
        <w:t xml:space="preserve"> </w:t>
      </w:r>
      <w:r>
        <w:rPr>
          <w:color w:val="08144E"/>
        </w:rPr>
        <w:t xml:space="preserve">de creștere a performanței energetice a clădirii </w:t>
      </w:r>
      <w:r w:rsidRPr="009A41CE">
        <w:rPr>
          <w:color w:val="08144E"/>
        </w:rPr>
        <w:t>au fost realizate integral</w:t>
      </w:r>
      <w:r>
        <w:rPr>
          <w:color w:val="09154E"/>
        </w:rPr>
        <w:t xml:space="preserve">. </w:t>
      </w:r>
      <w:r w:rsidRPr="00011113">
        <w:rPr>
          <w:color w:val="09154E"/>
        </w:rPr>
        <w:t xml:space="preserve">Implementarea proiectului a avut un </w:t>
      </w:r>
      <w:r w:rsidRPr="004440FB">
        <w:rPr>
          <w:b/>
          <w:bCs/>
          <w:color w:val="09154E"/>
        </w:rPr>
        <w:t>impact pozitiv</w:t>
      </w:r>
      <w:r w:rsidRPr="00011113">
        <w:rPr>
          <w:color w:val="09154E"/>
        </w:rPr>
        <w:t xml:space="preserve"> semnificativ asupra dezvoltării socio-economice a comunității locale, contribuind direct la creșterea calității vieții cetățenilor și la îmbunătățirea infr</w:t>
      </w:r>
      <w:r w:rsidRPr="00602C68">
        <w:rPr>
          <w:color w:val="08144E"/>
        </w:rPr>
        <w:t>astruc</w:t>
      </w:r>
      <w:r w:rsidRPr="00011113">
        <w:rPr>
          <w:color w:val="09154E"/>
        </w:rPr>
        <w:t>turii locale.</w:t>
      </w:r>
      <w:r>
        <w:rPr>
          <w:color w:val="09154E"/>
        </w:rPr>
        <w:t xml:space="preserve"> </w:t>
      </w:r>
      <w:r w:rsidRPr="009801E1">
        <w:rPr>
          <w:color w:val="09154E"/>
        </w:rPr>
        <w:t xml:space="preserve">Acest proiect se aliniază obiectivelor </w:t>
      </w:r>
      <w:r>
        <w:rPr>
          <w:color w:val="09154E"/>
        </w:rPr>
        <w:t xml:space="preserve">de reformă </w:t>
      </w:r>
      <w:r w:rsidRPr="009801E1">
        <w:rPr>
          <w:color w:val="09154E"/>
        </w:rPr>
        <w:t>asumate de România prin PNRR și contribuie activ la îndeplinirea angajamentelor privind</w:t>
      </w:r>
      <w:r>
        <w:rPr>
          <w:color w:val="09154E"/>
        </w:rPr>
        <w:t xml:space="preserve"> respectarea principiului de </w:t>
      </w:r>
      <w:r w:rsidRPr="009801E1">
        <w:rPr>
          <w:color w:val="09154E"/>
        </w:rPr>
        <w:t>„a nu prejudicia în mod semnificativ” (DNSH)</w:t>
      </w:r>
      <w:r>
        <w:rPr>
          <w:color w:val="09154E"/>
        </w:rPr>
        <w:t xml:space="preserve">. </w:t>
      </w:r>
      <w:r w:rsidRPr="00011113">
        <w:rPr>
          <w:color w:val="09154E"/>
        </w:rPr>
        <w:t xml:space="preserve">Astfel, impactul acestei investiții </w:t>
      </w:r>
      <w:r>
        <w:rPr>
          <w:color w:val="09154E"/>
        </w:rPr>
        <w:t xml:space="preserve">la nivel local este notabil, </w:t>
      </w:r>
      <w:r w:rsidRPr="00011113">
        <w:rPr>
          <w:color w:val="09154E"/>
        </w:rPr>
        <w:t>gener</w:t>
      </w:r>
      <w:r>
        <w:rPr>
          <w:color w:val="09154E"/>
        </w:rPr>
        <w:t xml:space="preserve">ând </w:t>
      </w:r>
      <w:r w:rsidRPr="00011113">
        <w:rPr>
          <w:color w:val="09154E"/>
        </w:rPr>
        <w:t>oportunități durabile de dezvoltare pentru întreaga comunitate.</w:t>
      </w:r>
    </w:p>
    <w:p w14:paraId="762A066E" w14:textId="2DFA3A09" w:rsidR="003016D6" w:rsidRPr="0068089F" w:rsidRDefault="003016D6" w:rsidP="00E1030B">
      <w:pPr>
        <w:pStyle w:val="BodyText"/>
        <w:ind w:left="102" w:right="235" w:firstLine="720"/>
        <w:rPr>
          <w:color w:val="09154E"/>
        </w:rPr>
      </w:pPr>
      <w:r w:rsidRPr="00BE4BB7">
        <w:rPr>
          <w:color w:val="09154E"/>
        </w:rPr>
        <w:t>Valoarea totală eligibilă a proiectului a fost de 222.805,92 lei inclusiv TVA, reprezentând finanțare nerambursabilă prin PNRR, din care 188.400,76 lei reprezintă valoarea eligibilă din PNRR fără TVA și 34.405,16 lei reprezintă valoarea TVA aferentӑ cheltuielilor eligibile din PNRR.  Valoarea cheltuielilor suportate de la bugetul local a fost de 339.</w:t>
      </w:r>
      <w:r w:rsidR="004F19BD">
        <w:rPr>
          <w:color w:val="09154E"/>
        </w:rPr>
        <w:t>830,06</w:t>
      </w:r>
      <w:r w:rsidRPr="00BE4BB7">
        <w:rPr>
          <w:color w:val="09154E"/>
        </w:rPr>
        <w:t xml:space="preserve"> lei inclusiv TVA, rezultând o valoare totală finală a investiției de 562.</w:t>
      </w:r>
      <w:r w:rsidR="007B3989">
        <w:rPr>
          <w:color w:val="09154E"/>
        </w:rPr>
        <w:t>635</w:t>
      </w:r>
      <w:r w:rsidRPr="00BE4BB7">
        <w:rPr>
          <w:color w:val="09154E"/>
        </w:rPr>
        <w:t>,</w:t>
      </w:r>
      <w:r w:rsidR="007B3989">
        <w:rPr>
          <w:color w:val="09154E"/>
        </w:rPr>
        <w:t>9</w:t>
      </w:r>
      <w:r w:rsidRPr="00BE4BB7">
        <w:rPr>
          <w:color w:val="09154E"/>
        </w:rPr>
        <w:t xml:space="preserve">8 lei inclusiv TVA. </w:t>
      </w:r>
    </w:p>
    <w:p w14:paraId="57C30FEF" w14:textId="77777777" w:rsidR="000C79E0" w:rsidRDefault="001A6BC7" w:rsidP="00E1030B">
      <w:pPr>
        <w:pStyle w:val="BodyText"/>
        <w:ind w:right="377" w:firstLine="719"/>
        <w:rPr>
          <w:color w:val="09154E"/>
        </w:rPr>
      </w:pPr>
      <w:r w:rsidRPr="00655171">
        <w:rPr>
          <w:color w:val="09154E"/>
        </w:rPr>
        <w:t xml:space="preserve">Data începerii proiectului: 06 martie 2023. </w:t>
      </w:r>
    </w:p>
    <w:p w14:paraId="02E56683" w14:textId="6BC90298" w:rsidR="00D553FE" w:rsidRPr="00655171" w:rsidRDefault="00B2298E" w:rsidP="00E1030B">
      <w:pPr>
        <w:pStyle w:val="BodyText"/>
        <w:ind w:right="377" w:firstLine="719"/>
        <w:rPr>
          <w:color w:val="09154E"/>
        </w:rPr>
      </w:pPr>
      <w:r>
        <w:rPr>
          <w:color w:val="09154E"/>
        </w:rPr>
        <w:t>Data finalizării proiectului: 04 august 2026</w:t>
      </w:r>
    </w:p>
    <w:p w14:paraId="359A579A" w14:textId="77777777" w:rsidR="00D553FE" w:rsidRPr="00DF47AB" w:rsidRDefault="001A6BC7" w:rsidP="00E1030B">
      <w:pPr>
        <w:pStyle w:val="BodyText"/>
        <w:ind w:right="377" w:firstLine="719"/>
        <w:rPr>
          <w:color w:val="09154E"/>
        </w:rPr>
      </w:pPr>
      <w:r w:rsidRPr="00655171">
        <w:rPr>
          <w:color w:val="09154E"/>
        </w:rPr>
        <w:t>Date de contact beneficiar: U.A.T. Comuna Panaci, Primar Cozan Vasile, Tel: 0230 576 525, e-mail: primariapanaci@yahoo.com, Website: www.panaci.ro, Adresa: str. Principală nr. 297, sat Panaci, comuna Panaci, județul Suceava, cod poștal 727405, România.</w:t>
      </w:r>
    </w:p>
    <w:p w14:paraId="7D1F88A2" w14:textId="032AB6FE" w:rsidR="00D553FE" w:rsidRDefault="001A6BC7" w:rsidP="00E1030B">
      <w:pPr>
        <w:pStyle w:val="BodyText"/>
        <w:ind w:right="377" w:firstLine="719"/>
        <w:rPr>
          <w:color w:val="09154E"/>
        </w:rPr>
      </w:pPr>
      <w:r w:rsidRPr="00655171">
        <w:rPr>
          <w:color w:val="09154E"/>
        </w:rPr>
        <w:t>Apel de proiecte gestionat de Ministerul Dezvoltării, Lucrărilor Publice și Administrației, finanțat din fonduri europene prin Planul Național de Redresare și Reziliență al României şi din fonduri naţionale.</w:t>
      </w:r>
    </w:p>
    <w:p w14:paraId="18BAEEA4" w14:textId="5661BE2E" w:rsidR="007A1228" w:rsidRPr="00655171" w:rsidRDefault="007A1228" w:rsidP="007A1228">
      <w:pPr>
        <w:pStyle w:val="BodyText"/>
        <w:ind w:right="377" w:firstLine="719"/>
        <w:jc w:val="center"/>
        <w:rPr>
          <w:color w:val="09154E"/>
        </w:rPr>
      </w:pPr>
      <w:r>
        <w:rPr>
          <w:noProof/>
          <w:lang w:val="en-US"/>
        </w:rPr>
        <w:drawing>
          <wp:inline distT="0" distB="0" distL="0" distR="0" wp14:anchorId="7EC9C8D1" wp14:editId="1E29FF86">
            <wp:extent cx="347760" cy="504000"/>
            <wp:effectExtent l="0" t="0" r="0" b="0"/>
            <wp:docPr id="1" name="Picture 1" descr="Comuna Pana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una Panaci"/>
                    <pic:cNvPicPr>
                      <a:picLocks noChangeAspect="1" noChangeArrowheads="1"/>
                    </pic:cNvPicPr>
                  </pic:nvPicPr>
                  <pic:blipFill rotWithShape="1">
                    <a:blip r:embed="rId7">
                      <a:extLst>
                        <a:ext uri="{28A0092B-C50C-407E-A947-70E740481C1C}">
                          <a14:useLocalDpi xmlns:a14="http://schemas.microsoft.com/office/drawing/2010/main" val="0"/>
                        </a:ext>
                      </a:extLst>
                    </a:blip>
                    <a:srcRect r="82750"/>
                    <a:stretch/>
                  </pic:blipFill>
                  <pic:spPr bwMode="auto">
                    <a:xfrm>
                      <a:off x="0" y="0"/>
                      <a:ext cx="347760" cy="504000"/>
                    </a:xfrm>
                    <a:prstGeom prst="rect">
                      <a:avLst/>
                    </a:prstGeom>
                    <a:noFill/>
                    <a:ln>
                      <a:noFill/>
                    </a:ln>
                    <a:extLst>
                      <a:ext uri="{53640926-AAD7-44D8-BBD7-CCE9431645EC}">
                        <a14:shadowObscured xmlns:a14="http://schemas.microsoft.com/office/drawing/2010/main"/>
                      </a:ext>
                    </a:extLst>
                  </pic:spPr>
                </pic:pic>
              </a:graphicData>
            </a:graphic>
          </wp:inline>
        </w:drawing>
      </w:r>
    </w:p>
    <w:p w14:paraId="3DC9AFF4" w14:textId="77777777" w:rsidR="00D553FE" w:rsidRDefault="00D553FE" w:rsidP="00E1030B">
      <w:pPr>
        <w:pStyle w:val="BodyText"/>
        <w:ind w:left="0"/>
        <w:jc w:val="left"/>
        <w:rPr>
          <w:sz w:val="8"/>
        </w:rPr>
      </w:pPr>
    </w:p>
    <w:p w14:paraId="7D6FFC47" w14:textId="77777777" w:rsidR="00D553FE" w:rsidRDefault="001A6BC7" w:rsidP="00E1030B">
      <w:pPr>
        <w:ind w:right="485"/>
        <w:jc w:val="center"/>
        <w:rPr>
          <w:b/>
          <w:sz w:val="20"/>
        </w:rPr>
      </w:pPr>
      <w:r>
        <w:rPr>
          <w:b/>
          <w:color w:val="09154E"/>
          <w:sz w:val="20"/>
        </w:rPr>
        <w:t>Unitatea Administrativ Teritorială Comuna Panaci</w:t>
      </w:r>
    </w:p>
    <w:p w14:paraId="4C2E2B6D" w14:textId="77777777" w:rsidR="00D553FE" w:rsidRDefault="00D553FE" w:rsidP="00E1030B">
      <w:pPr>
        <w:pStyle w:val="BodyText"/>
        <w:ind w:left="0"/>
        <w:jc w:val="left"/>
        <w:rPr>
          <w:b/>
          <w:sz w:val="14"/>
        </w:rPr>
      </w:pPr>
    </w:p>
    <w:p w14:paraId="2244C359" w14:textId="77777777" w:rsidR="00D553FE" w:rsidRDefault="001A6BC7" w:rsidP="00E1030B">
      <w:pPr>
        <w:ind w:right="479"/>
        <w:jc w:val="center"/>
        <w:rPr>
          <w:sz w:val="20"/>
        </w:rPr>
      </w:pPr>
      <w:r>
        <w:rPr>
          <w:color w:val="09154E"/>
          <w:sz w:val="18"/>
        </w:rPr>
        <w:t>„Conținutul acestui material nu reprezintă în mod obligatoriu poziția oficială a Uniunii Europene sau a Guvernului României.”</w:t>
      </w:r>
    </w:p>
    <w:p w14:paraId="43070380" w14:textId="77777777" w:rsidR="00D553FE" w:rsidRDefault="001A6BC7" w:rsidP="00E1030B">
      <w:pPr>
        <w:pStyle w:val="BodyText"/>
        <w:ind w:left="0"/>
        <w:jc w:val="left"/>
        <w:rPr>
          <w:sz w:val="26"/>
        </w:rPr>
      </w:pPr>
      <w:r>
        <w:rPr>
          <w:noProof/>
          <w:lang w:val="en-US"/>
        </w:rPr>
        <w:drawing>
          <wp:anchor distT="0" distB="0" distL="0" distR="0" simplePos="0" relativeHeight="251659264" behindDoc="0" locked="0" layoutInCell="1" allowOverlap="1" wp14:anchorId="78ED1078" wp14:editId="399DCD5F">
            <wp:simplePos x="0" y="0"/>
            <wp:positionH relativeFrom="page">
              <wp:posOffset>1028700</wp:posOffset>
            </wp:positionH>
            <wp:positionV relativeFrom="paragraph">
              <wp:posOffset>223566</wp:posOffset>
            </wp:positionV>
            <wp:extent cx="6054315" cy="74199"/>
            <wp:effectExtent l="0" t="0" r="0" b="0"/>
            <wp:wrapTopAndBottom/>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8" cstate="print"/>
                    <a:stretch>
                      <a:fillRect/>
                    </a:stretch>
                  </pic:blipFill>
                  <pic:spPr>
                    <a:xfrm>
                      <a:off x="0" y="0"/>
                      <a:ext cx="6054315" cy="74199"/>
                    </a:xfrm>
                    <a:prstGeom prst="rect">
                      <a:avLst/>
                    </a:prstGeom>
                  </pic:spPr>
                </pic:pic>
              </a:graphicData>
            </a:graphic>
          </wp:anchor>
        </w:drawing>
      </w:r>
    </w:p>
    <w:p w14:paraId="7F1E1AFD" w14:textId="77777777" w:rsidR="00D553FE" w:rsidRDefault="001A6BC7" w:rsidP="00E1030B">
      <w:pPr>
        <w:ind w:right="479"/>
        <w:jc w:val="center"/>
        <w:rPr>
          <w:b/>
          <w:sz w:val="20"/>
        </w:rPr>
      </w:pPr>
      <w:r>
        <w:rPr>
          <w:b/>
          <w:color w:val="09154E"/>
          <w:sz w:val="20"/>
        </w:rPr>
        <w:t>„PNRR. Finanțat de Uniunea Europeană – UrmătoareaGenerațieUE”</w:t>
      </w:r>
    </w:p>
    <w:p w14:paraId="40FE65C7" w14:textId="77777777" w:rsidR="00D553FE" w:rsidRDefault="00000000" w:rsidP="00E1030B">
      <w:pPr>
        <w:tabs>
          <w:tab w:val="left" w:pos="3245"/>
        </w:tabs>
        <w:ind w:right="482"/>
        <w:jc w:val="center"/>
        <w:rPr>
          <w:sz w:val="20"/>
        </w:rPr>
      </w:pPr>
      <w:r>
        <w:pict w14:anchorId="75DC8010">
          <v:rect id="docshape1" o:spid="_x0000_s1026" style="position:absolute;left:0;text-align:left;margin-left:248.1pt;margin-top:19.5pt;width:2.3pt;height:.6pt;z-index:15729664;mso-position-horizontal-relative:page" fillcolor="#1153cc" stroked="f">
            <w10:wrap anchorx="page"/>
          </v:rect>
        </w:pict>
      </w:r>
      <w:hyperlink r:id="rId9">
        <w:r w:rsidR="001A6BC7">
          <w:rPr>
            <w:color w:val="09154E"/>
            <w:spacing w:val="-2"/>
            <w:sz w:val="20"/>
            <w:u w:val="single" w:color="09154E"/>
          </w:rPr>
          <w:t>https://mfe.gov.ro/pnrr/</w:t>
        </w:r>
      </w:hyperlink>
      <w:r w:rsidR="001A6BC7">
        <w:rPr>
          <w:color w:val="09154E"/>
          <w:sz w:val="20"/>
        </w:rPr>
        <w:tab/>
      </w:r>
      <w:hyperlink r:id="rId10">
        <w:r w:rsidR="001A6BC7">
          <w:rPr>
            <w:color w:val="09154E"/>
            <w:spacing w:val="-2"/>
            <w:sz w:val="20"/>
            <w:u w:val="single" w:color="1153CC"/>
          </w:rPr>
          <w:t>https://www.facebook.com/PNRROficial/</w:t>
        </w:r>
      </w:hyperlink>
    </w:p>
    <w:sectPr w:rsidR="00D553FE" w:rsidSect="0075164B">
      <w:type w:val="continuous"/>
      <w:pgSz w:w="12240" w:h="15840"/>
      <w:pgMar w:top="284" w:right="60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D553FE"/>
    <w:rsid w:val="00074171"/>
    <w:rsid w:val="000C79E0"/>
    <w:rsid w:val="001243B2"/>
    <w:rsid w:val="0014020E"/>
    <w:rsid w:val="00174AE4"/>
    <w:rsid w:val="001A6BC7"/>
    <w:rsid w:val="00244189"/>
    <w:rsid w:val="00272620"/>
    <w:rsid w:val="00280698"/>
    <w:rsid w:val="002F39DA"/>
    <w:rsid w:val="003016D6"/>
    <w:rsid w:val="00387950"/>
    <w:rsid w:val="003B022E"/>
    <w:rsid w:val="0047744C"/>
    <w:rsid w:val="004D6DD8"/>
    <w:rsid w:val="004F19BD"/>
    <w:rsid w:val="00512AC7"/>
    <w:rsid w:val="005A7C9E"/>
    <w:rsid w:val="005B11D0"/>
    <w:rsid w:val="005D78B5"/>
    <w:rsid w:val="006277F7"/>
    <w:rsid w:val="00640AFA"/>
    <w:rsid w:val="00655171"/>
    <w:rsid w:val="0068089F"/>
    <w:rsid w:val="007318FB"/>
    <w:rsid w:val="0075164B"/>
    <w:rsid w:val="00754935"/>
    <w:rsid w:val="00795FE5"/>
    <w:rsid w:val="007A1228"/>
    <w:rsid w:val="007B3989"/>
    <w:rsid w:val="007C318F"/>
    <w:rsid w:val="0083511A"/>
    <w:rsid w:val="00840B65"/>
    <w:rsid w:val="008C0D8F"/>
    <w:rsid w:val="00993AF6"/>
    <w:rsid w:val="00994D72"/>
    <w:rsid w:val="00A17017"/>
    <w:rsid w:val="00A374E4"/>
    <w:rsid w:val="00A57B2A"/>
    <w:rsid w:val="00A84AFD"/>
    <w:rsid w:val="00A85A84"/>
    <w:rsid w:val="00AE470E"/>
    <w:rsid w:val="00B2298E"/>
    <w:rsid w:val="00B35F1D"/>
    <w:rsid w:val="00B86174"/>
    <w:rsid w:val="00B91CC1"/>
    <w:rsid w:val="00BB0CBD"/>
    <w:rsid w:val="00C40D91"/>
    <w:rsid w:val="00C52069"/>
    <w:rsid w:val="00C845A1"/>
    <w:rsid w:val="00CA1D66"/>
    <w:rsid w:val="00D52317"/>
    <w:rsid w:val="00D553FE"/>
    <w:rsid w:val="00D66183"/>
    <w:rsid w:val="00D8435F"/>
    <w:rsid w:val="00DF47AB"/>
    <w:rsid w:val="00E1030B"/>
    <w:rsid w:val="00F34045"/>
    <w:rsid w:val="00F47AB2"/>
    <w:rsid w:val="00FF58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BE02AFF"/>
  <w15:docId w15:val="{8836B582-D442-46F6-A372-3B3D7664C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00"/>
      <w:jc w:val="both"/>
    </w:pPr>
  </w:style>
  <w:style w:type="paragraph" w:styleId="Title">
    <w:name w:val="Title"/>
    <w:basedOn w:val="Normal"/>
    <w:uiPriority w:val="1"/>
    <w:qFormat/>
    <w:pPr>
      <w:spacing w:before="19"/>
      <w:ind w:right="473"/>
      <w:jc w:val="center"/>
    </w:pPr>
    <w:rPr>
      <w:b/>
      <w:bCs/>
      <w:sz w:val="40"/>
      <w:szCs w:val="4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7318FB"/>
    <w:rPr>
      <w:color w:val="0000FF" w:themeColor="hyperlink"/>
      <w:u w:val="single"/>
    </w:rPr>
  </w:style>
  <w:style w:type="character" w:customStyle="1" w:styleId="BodyTextChar">
    <w:name w:val="Body Text Char"/>
    <w:basedOn w:val="DefaultParagraphFont"/>
    <w:link w:val="BodyText"/>
    <w:uiPriority w:val="1"/>
    <w:rsid w:val="00655171"/>
    <w:rPr>
      <w:rFonts w:ascii="Calibri" w:eastAsia="Calibri" w:hAnsi="Calibri" w:cs="Calibri"/>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hyperlink" Target="https://www.facebook.com/PNRROficial/" TargetMode="External"/><Relationship Id="rId4" Type="http://schemas.openxmlformats.org/officeDocument/2006/relationships/image" Target="media/image1.jpeg"/><Relationship Id="rId9" Type="http://schemas.openxmlformats.org/officeDocument/2006/relationships/hyperlink" Target="https://mfe.gov.ro/pnr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1</Pages>
  <Words>522</Words>
  <Characters>2976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Comunicat final de presă - Dispensar Drăgoiasa Panaci</dc:title>
  <dc:subject>PNRR C10-I3-3110</dc:subject>
  <dc:creator/>
  <cp:lastModifiedBy>Anca Pavel</cp:lastModifiedBy>
  <cp:revision>58</cp:revision>
  <dcterms:created xsi:type="dcterms:W3CDTF">2023-02-22T10:45:00Z</dcterms:created>
  <dcterms:modified xsi:type="dcterms:W3CDTF">2026-08-27T14:07:00Z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2023-02-13T00:00:00Z</vt:filetime>
  </property>
  <property fmtid="{D5CDD505-2E9C-101B-9397-08002B2CF9AE}" pid="3" name="Creator">
    <vt:lpwstr>Microsoft® Word for Microsoft 365</vt:lpwstr>
  </property>
  <property fmtid="{D5CDD505-2E9C-101B-9397-08002B2CF9AE}" pid="4" name="LastSaved">
    <vt:filetime>2023-02-22T00:00:00Z</vt:filetime>
  </property>
  <property fmtid="{D5CDD505-2E9C-101B-9397-08002B2CF9AE}" pid="5" name="Producer">
    <vt:lpwstr>Microsoft® Word for Microsoft 365</vt:lpwstr>
  </property>
</Properties>
</file>